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山西省初级、中级青少年科技辅导员专业水平</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认证细则</w:t>
      </w:r>
    </w:p>
    <w:p>
      <w:pPr>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2022</w:t>
      </w:r>
      <w:r>
        <w:rPr>
          <w:rFonts w:hint="eastAsia" w:ascii="仿宋_GB2312" w:eastAsia="仿宋_GB2312"/>
          <w:sz w:val="32"/>
          <w:szCs w:val="32"/>
        </w:rPr>
        <w:t>年）</w:t>
      </w:r>
    </w:p>
    <w:p>
      <w:pPr>
        <w:jc w:val="cente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本细则根据《青少年科技辅导员专业水平认证办法》编制。</w:t>
      </w:r>
    </w:p>
    <w:p>
      <w:pPr>
        <w:widowControl/>
        <w:snapToGrid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第一条 认证</w:t>
      </w:r>
      <w:r>
        <w:rPr>
          <w:rFonts w:ascii="黑体" w:hAnsi="黑体" w:eastAsia="黑体" w:cs="Times New Roman"/>
          <w:sz w:val="32"/>
          <w:szCs w:val="32"/>
        </w:rPr>
        <w:t>组织</w:t>
      </w:r>
      <w:r>
        <w:rPr>
          <w:rFonts w:hint="eastAsia" w:ascii="黑体" w:hAnsi="黑体" w:eastAsia="黑体" w:cs="Times New Roman"/>
          <w:sz w:val="32"/>
          <w:szCs w:val="32"/>
        </w:rPr>
        <w:t>管理</w:t>
      </w:r>
    </w:p>
    <w:p>
      <w:pPr>
        <w:spacing w:line="560" w:lineRule="exact"/>
        <w:ind w:firstLine="645"/>
        <w:rPr>
          <w:rFonts w:ascii="仿宋" w:hAnsi="仿宋" w:eastAsia="仿宋" w:cs="Times New Roman"/>
          <w:sz w:val="32"/>
          <w:szCs w:val="32"/>
        </w:rPr>
      </w:pPr>
      <w:r>
        <w:rPr>
          <w:rFonts w:hint="eastAsia" w:ascii="仿宋_GB2312" w:eastAsia="仿宋_GB2312"/>
          <w:color w:val="000000"/>
          <w:sz w:val="32"/>
          <w:szCs w:val="32"/>
        </w:rPr>
        <w:t>山西省初</w:t>
      </w:r>
      <w:r>
        <w:rPr>
          <w:rFonts w:hint="eastAsia" w:ascii="仿宋_GB2312" w:eastAsia="仿宋_GB2312"/>
          <w:color w:val="000000"/>
          <w:sz w:val="32"/>
          <w:szCs w:val="32"/>
          <w:lang w:eastAsia="zh-CN"/>
        </w:rPr>
        <w:t>级</w:t>
      </w:r>
      <w:r>
        <w:rPr>
          <w:rFonts w:hint="eastAsia" w:ascii="仿宋_GB2312" w:eastAsia="仿宋_GB2312"/>
          <w:color w:val="000000"/>
          <w:sz w:val="32"/>
          <w:szCs w:val="32"/>
        </w:rPr>
        <w:t>、中级认证工作由山西省青少年科技教育协会负责。认证工作管理办公室设在山西省青少年科技教育协会，负责山西省青少年科技辅导员专业水平认证的总体协调、制定方案、认证组织、经费申报、宣传等工作。</w:t>
      </w:r>
    </w:p>
    <w:p>
      <w:pPr>
        <w:widowControl/>
        <w:snapToGrid w:val="0"/>
        <w:spacing w:line="56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1.评审</w:t>
      </w:r>
      <w:r>
        <w:rPr>
          <w:rFonts w:hint="eastAsia" w:ascii="仿宋_GB2312" w:hAnsi="仿宋" w:eastAsia="仿宋_GB2312" w:cs="Times New Roman"/>
          <w:sz w:val="32"/>
          <w:szCs w:val="32"/>
        </w:rPr>
        <w:t>专家委员会</w:t>
      </w:r>
    </w:p>
    <w:p>
      <w:pPr>
        <w:widowControl/>
        <w:snapToGri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由山西省青少年科技教育协会、山西省青少年科技教育协会各理事单位会员、专业委员会共同推荐产生。评审专家委员会由不同学科的科技专家、科技教育专家组成，主要负责申报者业绩成果评审、笔试命题、现场答辩等。</w:t>
      </w:r>
    </w:p>
    <w:p>
      <w:pPr>
        <w:widowControl/>
        <w:snapToGri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w:t>
      </w:r>
      <w:r>
        <w:rPr>
          <w:rFonts w:ascii="仿宋_GB2312" w:hAnsi="仿宋" w:eastAsia="仿宋_GB2312" w:cs="Times New Roman"/>
          <w:sz w:val="32"/>
          <w:szCs w:val="32"/>
        </w:rPr>
        <w:t>.</w:t>
      </w:r>
      <w:r>
        <w:rPr>
          <w:rFonts w:hint="eastAsia" w:ascii="仿宋_GB2312" w:hAnsi="仿宋" w:eastAsia="仿宋_GB2312" w:cs="Times New Roman"/>
          <w:sz w:val="32"/>
          <w:szCs w:val="32"/>
        </w:rPr>
        <w:t>监督委员会</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由山西省青少年科技教育协会、山西省</w:t>
      </w:r>
      <w:r>
        <w:rPr>
          <w:rFonts w:hint="eastAsia" w:ascii="仿宋_GB2312" w:eastAsia="仿宋_GB2312"/>
          <w:sz w:val="32"/>
          <w:szCs w:val="32"/>
          <w:lang w:eastAsia="zh-CN"/>
        </w:rPr>
        <w:t>科技馆</w:t>
      </w:r>
      <w:r>
        <w:rPr>
          <w:rFonts w:hint="eastAsia" w:ascii="仿宋_GB2312" w:eastAsia="仿宋_GB2312"/>
          <w:sz w:val="32"/>
          <w:szCs w:val="32"/>
        </w:rPr>
        <w:t>、山西省青少年科技教育协会各理事单位会员共同推荐产生，主要负责认证工作的监督，受理认证工作中的投诉。</w:t>
      </w:r>
    </w:p>
    <w:p>
      <w:pPr>
        <w:numPr>
          <w:ilvl w:val="0"/>
          <w:numId w:val="1"/>
        </w:numPr>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认证对象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认证对象为山西省内组织和指导青少年科技教育活动的中小学教师，高校与科研院所、科普场馆、青少年宫（活动中心）、科技教育机构、社会团体、企事业单位中的从事青少年科技辅导工作的专业人员。</w:t>
      </w:r>
    </w:p>
    <w:p>
      <w:pPr>
        <w:spacing w:line="560" w:lineRule="exact"/>
        <w:ind w:firstLine="800" w:firstLineChars="25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2022</w:t>
      </w:r>
      <w:r>
        <w:rPr>
          <w:rFonts w:hint="eastAsia" w:ascii="仿宋_GB2312" w:eastAsia="仿宋_GB2312"/>
          <w:b w:val="0"/>
          <w:bCs w:val="0"/>
          <w:sz w:val="32"/>
          <w:szCs w:val="32"/>
        </w:rPr>
        <w:t>年认证级别为初级和中级。</w:t>
      </w:r>
      <w:r>
        <w:rPr>
          <w:rFonts w:hint="eastAsia" w:ascii="仿宋_GB2312" w:eastAsia="仿宋_GB2312"/>
          <w:b w:val="0"/>
          <w:bCs w:val="0"/>
          <w:sz w:val="32"/>
          <w:szCs w:val="32"/>
          <w:lang w:val="en-US" w:eastAsia="zh-CN"/>
        </w:rPr>
        <w:t>申报中级科技辅导员需具备初级科技辅导员资格。</w:t>
      </w:r>
    </w:p>
    <w:p>
      <w:pPr>
        <w:numPr>
          <w:ilvl w:val="0"/>
          <w:numId w:val="1"/>
        </w:numPr>
        <w:ind w:firstLine="640" w:firstLineChars="200"/>
        <w:rPr>
          <w:rFonts w:ascii="黑体" w:hAnsi="黑体" w:eastAsia="黑体" w:cs="Times New Roman"/>
          <w:sz w:val="32"/>
          <w:szCs w:val="32"/>
        </w:rPr>
      </w:pPr>
      <w:r>
        <w:rPr>
          <w:rFonts w:hint="eastAsia" w:ascii="黑体" w:hAnsi="黑体" w:eastAsia="黑体" w:cs="Times New Roman"/>
          <w:sz w:val="32"/>
          <w:szCs w:val="32"/>
        </w:rPr>
        <w:t>报名条件</w:t>
      </w:r>
    </w:p>
    <w:p>
      <w:pPr>
        <w:numPr>
          <w:ilvl w:val="0"/>
          <w:numId w:val="2"/>
        </w:num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初级科技辅导员</w:t>
      </w:r>
    </w:p>
    <w:p>
      <w:pPr>
        <w:ind w:firstLine="960" w:firstLineChars="300"/>
        <w:rPr>
          <w:rFonts w:ascii="仿宋_GB2312" w:hAnsi="仿宋" w:eastAsia="仿宋_GB2312" w:cs="Times New Roman"/>
          <w:sz w:val="32"/>
          <w:szCs w:val="32"/>
        </w:rPr>
      </w:pPr>
      <w:r>
        <w:rPr>
          <w:rFonts w:hint="eastAsia" w:ascii="仿宋_GB2312" w:hAnsi="仿宋" w:eastAsia="仿宋_GB2312" w:cs="Times New Roman"/>
          <w:sz w:val="32"/>
          <w:szCs w:val="32"/>
        </w:rPr>
        <w:t>1.拥护中国共产党的领导，热爱祖国，遵纪守法；热爱青少年科技教育事业，具备良好的职业道德和敬业精神。</w:t>
      </w:r>
    </w:p>
    <w:p>
      <w:pPr>
        <w:ind w:firstLine="848" w:firstLineChars="265"/>
        <w:rPr>
          <w:rFonts w:hint="eastAsia" w:ascii="仿宋_GB2312" w:hAnsi="仿宋" w:eastAsia="仿宋_GB2312" w:cs="Times New Roman"/>
          <w:sz w:val="32"/>
          <w:szCs w:val="32"/>
        </w:rPr>
      </w:pPr>
      <w:r>
        <w:rPr>
          <w:rFonts w:hint="eastAsia" w:ascii="仿宋_GB2312" w:hAnsi="仿宋" w:eastAsia="仿宋_GB2312" w:cs="Times New Roman"/>
          <w:sz w:val="32"/>
          <w:szCs w:val="32"/>
        </w:rPr>
        <w:t>2.连续从事科技辅导员工作1年以上（含兼职）。</w:t>
      </w:r>
    </w:p>
    <w:p>
      <w:pPr>
        <w:ind w:firstLine="848" w:firstLineChars="265"/>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3.本人具有教师资格证书，请提供证书复印件。</w:t>
      </w:r>
    </w:p>
    <w:p>
      <w:pPr>
        <w:ind w:firstLine="848" w:firstLineChars="265"/>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.参加线上或线下科技教育专业培训时间不少于30学时（其中科协系统的培训不少于15学时），并获得培训合格证书。</w:t>
      </w:r>
    </w:p>
    <w:p>
      <w:pPr>
        <w:ind w:firstLine="848" w:firstLineChars="265"/>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.具备以下2项条件中任意1项：</w:t>
      </w:r>
    </w:p>
    <w:p>
      <w:pPr>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（1）近三年内，本人作为第一指导教师指导学生开展过校内外科技活动。</w:t>
      </w:r>
    </w:p>
    <w:p>
      <w:pPr>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（2）近三年内，</w:t>
      </w:r>
      <w:bookmarkStart w:id="0" w:name="_GoBack"/>
      <w:bookmarkEnd w:id="0"/>
      <w:r>
        <w:rPr>
          <w:rFonts w:hint="eastAsia" w:ascii="仿宋_GB2312" w:hAnsi="仿宋" w:eastAsia="仿宋_GB2312" w:cs="Times New Roman"/>
          <w:sz w:val="32"/>
          <w:szCs w:val="32"/>
        </w:rPr>
        <w:t>本人参与过青少年科技教育相关课题研究或课程开发。</w:t>
      </w:r>
    </w:p>
    <w:p>
      <w:pPr>
        <w:pStyle w:val="15"/>
        <w:ind w:left="643" w:firstLine="0"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（二）中级科技辅导员</w:t>
      </w:r>
    </w:p>
    <w:p>
      <w:pPr>
        <w:ind w:firstLine="707" w:firstLineChars="221"/>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拥护中国共产党的领导，热爱祖国，遵纪守法；热爱青少年科技教育事业，具备良好的职业道德和敬业精神。</w:t>
      </w:r>
    </w:p>
    <w:p>
      <w:pPr>
        <w:ind w:firstLine="707" w:firstLineChars="221"/>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一般具有</w:t>
      </w:r>
      <w:r>
        <w:rPr>
          <w:rFonts w:hint="eastAsia" w:ascii="仿宋_GB2312" w:eastAsia="仿宋_GB2312"/>
          <w:b w:val="0"/>
          <w:bCs w:val="0"/>
          <w:sz w:val="32"/>
          <w:szCs w:val="32"/>
        </w:rPr>
        <w:t>大学本科</w:t>
      </w:r>
      <w:r>
        <w:rPr>
          <w:rFonts w:hint="eastAsia" w:ascii="仿宋_GB2312" w:eastAsia="仿宋_GB2312"/>
          <w:sz w:val="32"/>
          <w:szCs w:val="32"/>
        </w:rPr>
        <w:t>及其以上学历，连续从事青少年科技辅导员工作</w:t>
      </w:r>
      <w:r>
        <w:rPr>
          <w:rFonts w:ascii="仿宋_GB2312" w:eastAsia="仿宋_GB2312"/>
          <w:sz w:val="32"/>
          <w:szCs w:val="32"/>
        </w:rPr>
        <w:t>3</w:t>
      </w:r>
      <w:r>
        <w:rPr>
          <w:rFonts w:hint="eastAsia" w:ascii="仿宋_GB2312" w:eastAsia="仿宋_GB2312"/>
          <w:sz w:val="32"/>
          <w:szCs w:val="32"/>
        </w:rPr>
        <w:t>年以上。</w:t>
      </w:r>
    </w:p>
    <w:p>
      <w:pPr>
        <w:ind w:firstLine="640" w:firstLineChars="200"/>
        <w:rPr>
          <w:rFonts w:hint="eastAsia" w:ascii="仿宋_GB2312" w:eastAsia="仿宋_GB2312"/>
          <w:sz w:val="32"/>
          <w:szCs w:val="32"/>
        </w:rPr>
      </w:pPr>
      <w:r>
        <w:rPr>
          <w:rFonts w:hint="eastAsia" w:ascii="仿宋_GB2312" w:hAnsi="仿宋" w:eastAsia="仿宋_GB2312" w:cs="Times New Roman"/>
          <w:sz w:val="32"/>
          <w:szCs w:val="32"/>
          <w:lang w:val="en-US" w:eastAsia="zh-CN"/>
        </w:rPr>
        <w:t>3.本人具有教师资格证书，请提供证书复印件。</w:t>
      </w:r>
    </w:p>
    <w:p>
      <w:pPr>
        <w:ind w:firstLine="707" w:firstLineChars="221"/>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.近三年内，参加省级以上（含）线上或线下青少年科技教育专业培训时间不少于</w:t>
      </w:r>
      <w:r>
        <w:rPr>
          <w:rFonts w:ascii="仿宋_GB2312" w:eastAsia="仿宋_GB2312"/>
          <w:sz w:val="32"/>
          <w:szCs w:val="32"/>
        </w:rPr>
        <w:t>70</w:t>
      </w:r>
      <w:r>
        <w:rPr>
          <w:rFonts w:hint="eastAsia" w:ascii="仿宋_GB2312" w:eastAsia="仿宋_GB2312"/>
          <w:sz w:val="32"/>
          <w:szCs w:val="32"/>
        </w:rPr>
        <w:t>学时（其中科协系统的培训不少于</w:t>
      </w:r>
      <w:r>
        <w:rPr>
          <w:rFonts w:ascii="仿宋_GB2312" w:eastAsia="仿宋_GB2312"/>
          <w:sz w:val="32"/>
          <w:szCs w:val="32"/>
        </w:rPr>
        <w:t>35</w:t>
      </w:r>
      <w:r>
        <w:rPr>
          <w:rFonts w:hint="eastAsia" w:ascii="仿宋_GB2312" w:eastAsia="仿宋_GB2312"/>
          <w:sz w:val="32"/>
          <w:szCs w:val="32"/>
        </w:rPr>
        <w:t>学时），并获得培训合格证书。</w:t>
      </w:r>
    </w:p>
    <w:p>
      <w:pPr>
        <w:ind w:firstLine="707" w:firstLineChars="221"/>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.具备以下</w:t>
      </w:r>
      <w:r>
        <w:rPr>
          <w:rFonts w:hint="eastAsia" w:ascii="仿宋_GB2312" w:eastAsia="仿宋_GB2312"/>
          <w:sz w:val="32"/>
          <w:szCs w:val="32"/>
          <w:lang w:val="en-US" w:eastAsia="zh-CN"/>
        </w:rPr>
        <w:t>3</w:t>
      </w:r>
      <w:r>
        <w:rPr>
          <w:rFonts w:hint="eastAsia" w:ascii="仿宋_GB2312" w:eastAsia="仿宋_GB2312"/>
          <w:sz w:val="32"/>
          <w:szCs w:val="32"/>
        </w:rPr>
        <w:t>项条件中任意</w:t>
      </w:r>
      <w:r>
        <w:rPr>
          <w:rFonts w:ascii="仿宋_GB2312" w:eastAsia="仿宋_GB2312"/>
          <w:sz w:val="32"/>
          <w:szCs w:val="32"/>
        </w:rPr>
        <w:t>1</w:t>
      </w:r>
      <w:r>
        <w:rPr>
          <w:rFonts w:hint="eastAsia" w:ascii="仿宋_GB2312" w:eastAsia="仿宋_GB2312"/>
          <w:sz w:val="32"/>
          <w:szCs w:val="32"/>
        </w:rPr>
        <w:t>项：</w:t>
      </w:r>
    </w:p>
    <w:p>
      <w:pPr>
        <w:ind w:firstLine="707" w:firstLineChars="221"/>
        <w:rPr>
          <w:rFonts w:ascii="仿宋_GB2312" w:eastAsia="仿宋_GB2312"/>
          <w:sz w:val="32"/>
          <w:szCs w:val="32"/>
        </w:rPr>
      </w:pPr>
      <w:r>
        <w:rPr>
          <w:rFonts w:hint="eastAsia" w:ascii="仿宋_GB2312" w:eastAsia="仿宋_GB2312"/>
          <w:sz w:val="32"/>
          <w:szCs w:val="32"/>
        </w:rPr>
        <w:t>（1）近</w:t>
      </w:r>
      <w:r>
        <w:rPr>
          <w:rFonts w:hint="eastAsia" w:ascii="仿宋_GB2312" w:eastAsia="仿宋_GB2312"/>
          <w:sz w:val="32"/>
          <w:szCs w:val="32"/>
          <w:lang w:eastAsia="zh-CN"/>
        </w:rPr>
        <w:t>五</w:t>
      </w:r>
      <w:r>
        <w:rPr>
          <w:rFonts w:hint="eastAsia" w:ascii="仿宋_GB2312" w:eastAsia="仿宋_GB2312"/>
          <w:sz w:val="32"/>
          <w:szCs w:val="32"/>
        </w:rPr>
        <w:t>年内，作为第一指导教师指导学生参加省级以上（含）青少年科技竞赛活动获奖。</w:t>
      </w:r>
    </w:p>
    <w:p>
      <w:pPr>
        <w:ind w:firstLine="707" w:firstLineChars="221"/>
        <w:rPr>
          <w:rFonts w:ascii="仿宋_GB2312" w:eastAsia="仿宋_GB2312"/>
          <w:sz w:val="32"/>
          <w:szCs w:val="32"/>
        </w:rPr>
      </w:pPr>
      <w:r>
        <w:rPr>
          <w:rFonts w:hint="eastAsia" w:ascii="仿宋_GB2312" w:eastAsia="仿宋_GB2312"/>
          <w:sz w:val="32"/>
          <w:szCs w:val="32"/>
        </w:rPr>
        <w:t>（2）近</w:t>
      </w:r>
      <w:r>
        <w:rPr>
          <w:rFonts w:hint="eastAsia" w:ascii="仿宋_GB2312" w:eastAsia="仿宋_GB2312"/>
          <w:sz w:val="32"/>
          <w:szCs w:val="32"/>
          <w:lang w:eastAsia="zh-CN"/>
        </w:rPr>
        <w:t>五</w:t>
      </w:r>
      <w:r>
        <w:rPr>
          <w:rFonts w:hint="eastAsia" w:ascii="仿宋_GB2312" w:eastAsia="仿宋_GB2312"/>
          <w:sz w:val="32"/>
          <w:szCs w:val="32"/>
        </w:rPr>
        <w:t>年内，在省级以上（含）青少年科技教育相关专业评比活动获奖，如科技教育活动方案、教具研发等；获得省级优秀科技辅导员的表彰奖励等。</w:t>
      </w:r>
    </w:p>
    <w:p>
      <w:pPr>
        <w:ind w:firstLine="640" w:firstLineChars="200"/>
        <w:rPr>
          <w:rFonts w:hint="eastAsia" w:ascii="仿宋_GB2312" w:eastAsia="仿宋_GB2312"/>
          <w:sz w:val="32"/>
          <w:szCs w:val="32"/>
        </w:rPr>
      </w:pPr>
      <w:r>
        <w:rPr>
          <w:rFonts w:hint="eastAsia" w:ascii="仿宋_GB2312" w:eastAsia="仿宋_GB2312"/>
          <w:sz w:val="32"/>
          <w:szCs w:val="32"/>
        </w:rPr>
        <w:t>（3）近</w:t>
      </w:r>
      <w:r>
        <w:rPr>
          <w:rFonts w:hint="eastAsia" w:ascii="仿宋_GB2312" w:eastAsia="仿宋_GB2312"/>
          <w:sz w:val="32"/>
          <w:szCs w:val="32"/>
          <w:lang w:eastAsia="zh-CN"/>
        </w:rPr>
        <w:t>五</w:t>
      </w:r>
      <w:r>
        <w:rPr>
          <w:rFonts w:hint="eastAsia" w:ascii="仿宋_GB2312" w:eastAsia="仿宋_GB2312"/>
          <w:sz w:val="32"/>
          <w:szCs w:val="32"/>
        </w:rPr>
        <w:t>年内，参与完成过省级以上（含）科技教育课程开发；承担完成过青少年科技教育课题研究；在省级以上（含）期刊发表过科技教育相关的论文。</w:t>
      </w:r>
    </w:p>
    <w:p>
      <w:pPr>
        <w:ind w:firstLine="643" w:firstLineChars="200"/>
        <w:rPr>
          <w:rFonts w:hint="eastAsia" w:ascii="仿宋_GB2312" w:hAnsi="仿宋" w:eastAsia="仿宋_GB2312" w:cs="Times New Roman"/>
          <w:b/>
          <w:sz w:val="32"/>
          <w:szCs w:val="32"/>
          <w:lang w:eastAsia="zh-CN"/>
        </w:rPr>
      </w:pPr>
      <w:r>
        <w:rPr>
          <w:rFonts w:hint="eastAsia" w:ascii="仿宋_GB2312" w:hAnsi="仿宋" w:eastAsia="仿宋_GB2312" w:cs="Times New Roman"/>
          <w:b/>
          <w:sz w:val="32"/>
          <w:szCs w:val="32"/>
        </w:rPr>
        <w:t>第</w:t>
      </w:r>
      <w:r>
        <w:rPr>
          <w:rFonts w:hint="eastAsia" w:ascii="仿宋_GB2312" w:hAnsi="仿宋" w:eastAsia="仿宋_GB2312" w:cs="Times New Roman"/>
          <w:b/>
          <w:sz w:val="32"/>
          <w:szCs w:val="32"/>
          <w:lang w:eastAsia="zh-CN"/>
        </w:rPr>
        <w:t>四</w:t>
      </w:r>
      <w:r>
        <w:rPr>
          <w:rFonts w:hint="eastAsia" w:ascii="仿宋_GB2312" w:hAnsi="仿宋" w:eastAsia="仿宋_GB2312" w:cs="Times New Roman"/>
          <w:b/>
          <w:sz w:val="32"/>
          <w:szCs w:val="32"/>
        </w:rPr>
        <w:t>条  申</w:t>
      </w:r>
      <w:r>
        <w:rPr>
          <w:rFonts w:hint="eastAsia" w:ascii="仿宋_GB2312" w:hAnsi="仿宋" w:eastAsia="仿宋_GB2312" w:cs="Times New Roman"/>
          <w:b/>
          <w:sz w:val="32"/>
          <w:szCs w:val="32"/>
          <w:lang w:eastAsia="zh-CN"/>
        </w:rPr>
        <w:t>请</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w:t>
      </w:r>
      <w:r>
        <w:rPr>
          <w:rFonts w:hint="eastAsia" w:ascii="仿宋_GB2312" w:eastAsia="仿宋_GB2312"/>
          <w:sz w:val="32"/>
          <w:szCs w:val="32"/>
        </w:rPr>
        <w:t>符合初级、中级认证报名条件的科技辅导员本人对照不同专业水平的报名条件，自愿申请，并登录“科技辅导员认证管理平台系统”，在线填写“青少年科技辅导员认证申报书（中级、初级）”，并上传相关业绩成果材料，在线打印申报书，签字并加盖所在单位公章后，通过认证管理系统提交。</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2.完成所有材料提交并在线缴费后申报完成，申报者等待审核资料、笔试和面试答辩通知。</w:t>
      </w:r>
    </w:p>
    <w:p>
      <w:pPr>
        <w:spacing w:line="560" w:lineRule="exact"/>
        <w:ind w:firstLine="640" w:firstLineChars="200"/>
        <w:rPr>
          <w:rFonts w:ascii="仿宋_GB2312" w:eastAsia="仿宋_GB2312"/>
          <w:b w:val="0"/>
          <w:bCs w:val="0"/>
          <w:sz w:val="32"/>
          <w:szCs w:val="32"/>
        </w:rPr>
      </w:pPr>
      <w:r>
        <w:rPr>
          <w:rFonts w:hint="eastAsia" w:ascii="仿宋_GB2312" w:hAnsi="仿宋" w:eastAsia="仿宋_GB2312" w:cs="Times New Roman"/>
          <w:b w:val="0"/>
          <w:bCs w:val="0"/>
          <w:sz w:val="32"/>
          <w:szCs w:val="32"/>
          <w:lang w:val="en-US" w:eastAsia="zh-CN"/>
        </w:rPr>
        <w:t>3.</w:t>
      </w:r>
      <w:r>
        <w:rPr>
          <w:rFonts w:hint="eastAsia" w:ascii="仿宋_GB2312" w:eastAsia="仿宋_GB2312"/>
          <w:b w:val="0"/>
          <w:bCs w:val="0"/>
          <w:sz w:val="32"/>
          <w:szCs w:val="32"/>
        </w:rPr>
        <w:t>证明材料主要为以下几类：</w:t>
      </w:r>
    </w:p>
    <w:p>
      <w:pPr>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1</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本人作为指导教师，组织指导学生参加科技竞赛或科技活动取得成绩的相关证明材料；</w:t>
      </w:r>
    </w:p>
    <w:p>
      <w:pPr>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2</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本人参加科技辅导员专业评比活动（如科技教育活动方案设计、教具研发、论文）等取得成绩的相关证明材料；</w:t>
      </w:r>
    </w:p>
    <w:p>
      <w:pPr>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3</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本人参与青少年科技教育相关课题、成果及撰写并发表论文的情况；</w:t>
      </w:r>
    </w:p>
    <w:p>
      <w:pPr>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4</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本人在带动、辐射和指导本地区科技辅导员培训、参与科技辅导员课程开发工作、参与策划和组织开展区域性青少年科技教育活动的情况等；</w:t>
      </w:r>
    </w:p>
    <w:p>
      <w:pPr>
        <w:spacing w:line="560" w:lineRule="exact"/>
        <w:ind w:firstLine="566" w:firstLineChars="177"/>
        <w:rPr>
          <w:rFonts w:ascii="仿宋_GB2312" w:eastAsia="仿宋_GB2312"/>
          <w:b w:val="0"/>
          <w:bCs w:val="0"/>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5</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参加青少年科技教育相关培训情况的证明材料；</w:t>
      </w:r>
    </w:p>
    <w:p>
      <w:pPr>
        <w:spacing w:line="560" w:lineRule="exact"/>
        <w:ind w:firstLine="566" w:firstLineChars="177"/>
        <w:rPr>
          <w:rFonts w:hint="default" w:ascii="仿宋_GB2312" w:hAnsi="仿宋" w:eastAsia="仿宋_GB2312" w:cs="Times New Roman"/>
          <w:b/>
          <w:bCs/>
          <w:sz w:val="32"/>
          <w:szCs w:val="32"/>
          <w:lang w:val="en-US" w:eastAsia="zh-CN"/>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6</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其他可证明科技辅导方面的工作业绩和成果的材料</w:t>
      </w:r>
      <w:r>
        <w:rPr>
          <w:rFonts w:hint="eastAsia" w:ascii="仿宋_GB2312" w:eastAsia="仿宋_GB2312"/>
          <w:b w:val="0"/>
          <w:bCs w:val="0"/>
          <w:sz w:val="32"/>
          <w:szCs w:val="32"/>
          <w:lang w:eastAsia="zh-CN"/>
        </w:rPr>
        <w:t>。</w:t>
      </w:r>
    </w:p>
    <w:p>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第</w:t>
      </w:r>
      <w:r>
        <w:rPr>
          <w:rFonts w:hint="eastAsia" w:ascii="仿宋_GB2312" w:hAnsi="仿宋" w:eastAsia="仿宋_GB2312" w:cs="Times New Roman"/>
          <w:b/>
          <w:sz w:val="32"/>
          <w:szCs w:val="32"/>
          <w:lang w:eastAsia="zh-CN"/>
        </w:rPr>
        <w:t>五</w:t>
      </w:r>
      <w:r>
        <w:rPr>
          <w:rFonts w:hint="eastAsia" w:ascii="仿宋_GB2312" w:hAnsi="仿宋" w:eastAsia="仿宋_GB2312" w:cs="Times New Roman"/>
          <w:b/>
          <w:sz w:val="32"/>
          <w:szCs w:val="32"/>
        </w:rPr>
        <w:t>条 认证时间</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eastAsia="zh-CN"/>
        </w:rPr>
        <w:t>—</w:t>
      </w:r>
      <w:r>
        <w:rPr>
          <w:rFonts w:hint="eastAsia" w:ascii="仿宋_GB2312" w:eastAsia="仿宋_GB2312"/>
          <w:sz w:val="32"/>
          <w:szCs w:val="32"/>
          <w:lang w:val="en-US" w:eastAsia="zh-CN"/>
        </w:rPr>
        <w:t>8月</w:t>
      </w:r>
      <w:r>
        <w:rPr>
          <w:rFonts w:hint="eastAsia" w:ascii="仿宋_GB2312" w:eastAsia="仿宋_GB2312"/>
          <w:sz w:val="32"/>
          <w:szCs w:val="32"/>
        </w:rPr>
        <w:t>为中级、初级认证申请期，</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eastAsia="zh-CN"/>
        </w:rPr>
        <w:t>—</w:t>
      </w:r>
      <w:r>
        <w:rPr>
          <w:rFonts w:hint="eastAsia" w:ascii="仿宋_GB2312" w:eastAsia="仿宋_GB2312"/>
          <w:sz w:val="32"/>
          <w:szCs w:val="32"/>
          <w:lang w:val="en-US" w:eastAsia="zh-CN"/>
        </w:rPr>
        <w:t>10月</w:t>
      </w:r>
      <w:r>
        <w:rPr>
          <w:rFonts w:hint="eastAsia" w:ascii="仿宋_GB2312" w:eastAsia="仿宋_GB2312"/>
          <w:sz w:val="32"/>
          <w:szCs w:val="32"/>
        </w:rPr>
        <w:t>进行</w:t>
      </w:r>
      <w:r>
        <w:rPr>
          <w:rFonts w:ascii="仿宋_GB2312" w:eastAsia="仿宋_GB2312"/>
          <w:sz w:val="32"/>
          <w:szCs w:val="32"/>
        </w:rPr>
        <w:t>笔试、面试</w:t>
      </w:r>
      <w:r>
        <w:rPr>
          <w:rFonts w:hint="eastAsia" w:ascii="仿宋_GB2312" w:eastAsia="仿宋_GB2312"/>
          <w:sz w:val="32"/>
          <w:szCs w:val="32"/>
        </w:rPr>
        <w:t>，</w:t>
      </w:r>
      <w:r>
        <w:rPr>
          <w:rFonts w:hint="eastAsia" w:ascii="仿宋_GB2312" w:eastAsia="仿宋_GB2312"/>
          <w:sz w:val="32"/>
          <w:szCs w:val="32"/>
          <w:lang w:val="en-US" w:eastAsia="zh-CN"/>
        </w:rPr>
        <w:t>11</w:t>
      </w:r>
      <w:r>
        <w:rPr>
          <w:rFonts w:hint="eastAsia" w:ascii="仿宋_GB2312" w:eastAsia="仿宋_GB2312"/>
          <w:sz w:val="32"/>
          <w:szCs w:val="32"/>
        </w:rPr>
        <w:t>月公布认证名单</w:t>
      </w:r>
      <w:r>
        <w:rPr>
          <w:rFonts w:hint="eastAsia" w:ascii="仿宋_GB2312" w:eastAsia="仿宋_GB2312"/>
          <w:sz w:val="32"/>
          <w:szCs w:val="32"/>
          <w:lang w:eastAsia="zh-CN"/>
        </w:rPr>
        <w:t>。根据疫情变化，采取线上线下方式组织认证，</w:t>
      </w:r>
      <w:r>
        <w:rPr>
          <w:rFonts w:hint="eastAsia" w:ascii="仿宋_GB2312" w:eastAsia="仿宋_GB2312"/>
          <w:sz w:val="32"/>
          <w:szCs w:val="32"/>
        </w:rPr>
        <w:t>具体时间以山西省青少年科技教育协会官网通知时间为准。</w:t>
      </w:r>
    </w:p>
    <w:p>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第</w:t>
      </w:r>
      <w:r>
        <w:rPr>
          <w:rFonts w:hint="eastAsia" w:ascii="仿宋_GB2312" w:hAnsi="仿宋" w:eastAsia="仿宋_GB2312" w:cs="Times New Roman"/>
          <w:b/>
          <w:sz w:val="32"/>
          <w:szCs w:val="32"/>
          <w:lang w:eastAsia="zh-CN"/>
        </w:rPr>
        <w:t>六</w:t>
      </w:r>
      <w:r>
        <w:rPr>
          <w:rFonts w:hint="eastAsia" w:ascii="仿宋_GB2312" w:hAnsi="仿宋" w:eastAsia="仿宋_GB2312" w:cs="Times New Roman"/>
          <w:b/>
          <w:sz w:val="32"/>
          <w:szCs w:val="32"/>
        </w:rPr>
        <w:t>条 评审办法</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认证评审分为资格审查、业绩成果评审、笔试、面试答辩四个环节，主要从师德修养与专业情感、理论水平与科技素养、业务能力和实践能力等方面综合评价申报者的专业水平。</w:t>
      </w:r>
    </w:p>
    <w:p>
      <w:pPr>
        <w:spacing w:line="560" w:lineRule="exact"/>
        <w:ind w:firstLine="640" w:firstLineChars="200"/>
        <w:rPr>
          <w:rFonts w:ascii="仿宋_GB2312" w:eastAsia="仿宋_GB2312"/>
          <w:sz w:val="32"/>
          <w:szCs w:val="32"/>
        </w:rPr>
      </w:pP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资格审查：</w:t>
      </w:r>
      <w:r>
        <w:rPr>
          <w:rFonts w:hint="eastAsia" w:ascii="仿宋_GB2312" w:eastAsia="仿宋_GB2312"/>
          <w:sz w:val="32"/>
          <w:szCs w:val="32"/>
        </w:rPr>
        <w:t>根据初级、中级青少年科技辅导员认证报名条件对申报者的材料进行审核。每位申报者有一次机会自行替换正确信息，逾期不修正的申报材料视为资格审查不合格。</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主要审查申请人提交的《申报书》有无漏项、申请者照片大小和清晰度是否符合证书印制要求、申报书扫描件是否由系统自动生成、是否由本人签字及加盖公章等。对申请人提交的材料进行内容合规性审查，包括：认证资格材料是否达到最低要求、提供的每一项附件能否正常打开、资格和业绩成果材料是否为规定年限内容、资格和业绩成果署名是否和申报者本人姓名一致等。</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2.业绩成果评审：主要从申请者的业绩成果材料所展示的专业水平：学生科技项目指导能力、个人专业能力、个人研究能力、培训工作经验、课程开发经验、科技活动组织经验等进行评价。</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笔试：笔试主要考察申报者的基本科学素质、开展科技教育活动必备的基础理论知识。笔试采取在线考试的方式进行，由申请人在根据通知要求登陆“科技辅导员认证管理平台系统”，在30分钟内在线完成。笔试题目及其答案来自“科技辅导员认证管理平台系统”题库系统。</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4.面试答辩：</w:t>
      </w:r>
      <w:r>
        <w:rPr>
          <w:rFonts w:hint="eastAsia" w:ascii="仿宋_GB2312" w:eastAsia="仿宋_GB2312"/>
          <w:sz w:val="32"/>
          <w:szCs w:val="32"/>
        </w:rPr>
        <w:t>对申报中级的申报者进行问辩，重点考察申报者对青少年科技教育工作的理解认识、科技素养和青少年科技教育活动策划和实施能力。</w:t>
      </w:r>
    </w:p>
    <w:p>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第</w:t>
      </w:r>
      <w:r>
        <w:rPr>
          <w:rFonts w:hint="eastAsia" w:ascii="仿宋_GB2312" w:hAnsi="仿宋" w:eastAsia="仿宋_GB2312" w:cs="Times New Roman"/>
          <w:b/>
          <w:sz w:val="32"/>
          <w:szCs w:val="32"/>
          <w:lang w:eastAsia="zh-CN"/>
        </w:rPr>
        <w:t>七</w:t>
      </w:r>
      <w:r>
        <w:rPr>
          <w:rFonts w:hint="eastAsia" w:ascii="仿宋_GB2312" w:hAnsi="仿宋" w:eastAsia="仿宋_GB2312" w:cs="Times New Roman"/>
          <w:b/>
          <w:sz w:val="32"/>
          <w:szCs w:val="32"/>
        </w:rPr>
        <w:t>条 计分办法</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初级青少年科技辅导员认证满分为100分，各环节得分占比分别为：业绩和成果70%，笔试30%。</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中级青少年科技辅导员认证满分为100分，各环节得分占比分别为：业绩和成果50%，笔试15%，答辩35%。</w:t>
      </w:r>
    </w:p>
    <w:p>
      <w:pPr>
        <w:numPr>
          <w:ilvl w:val="0"/>
          <w:numId w:val="3"/>
        </w:numPr>
        <w:ind w:firstLine="643" w:firstLineChars="200"/>
        <w:rPr>
          <w:rFonts w:hint="eastAsia" w:ascii="仿宋_GB2312" w:hAnsi="仿宋" w:eastAsia="仿宋_GB2312" w:cs="Times New Roman"/>
          <w:b/>
          <w:sz w:val="32"/>
          <w:szCs w:val="32"/>
        </w:rPr>
      </w:pPr>
      <w:r>
        <w:rPr>
          <w:rFonts w:hint="eastAsia" w:ascii="仿宋_GB2312" w:hAnsi="仿宋" w:eastAsia="仿宋_GB2312" w:cs="Times New Roman"/>
          <w:b/>
          <w:sz w:val="32"/>
          <w:szCs w:val="32"/>
        </w:rPr>
        <w:t xml:space="preserve"> </w:t>
      </w:r>
      <w:r>
        <w:rPr>
          <w:rFonts w:hint="eastAsia" w:ascii="仿宋_GB2312" w:hAnsi="仿宋" w:eastAsia="仿宋_GB2312" w:cs="Times New Roman"/>
          <w:b/>
          <w:sz w:val="32"/>
          <w:szCs w:val="32"/>
          <w:lang w:eastAsia="zh-CN"/>
        </w:rPr>
        <w:t>公示</w:t>
      </w:r>
    </w:p>
    <w:p>
      <w:pPr>
        <w:spacing w:line="560" w:lineRule="exact"/>
        <w:ind w:firstLine="640" w:firstLineChars="200"/>
        <w:rPr>
          <w:rFonts w:ascii="仿宋_GB2312" w:hAnsi="仿宋" w:eastAsia="仿宋_GB2312" w:cs="Times New Roman"/>
          <w:b w:val="0"/>
          <w:bCs w:val="0"/>
          <w:sz w:val="32"/>
          <w:szCs w:val="32"/>
        </w:rPr>
      </w:pPr>
      <w:r>
        <w:rPr>
          <w:rFonts w:hint="eastAsia" w:ascii="仿宋_GB2312" w:eastAsia="仿宋_GB2312"/>
          <w:b w:val="0"/>
          <w:bCs w:val="0"/>
          <w:sz w:val="32"/>
          <w:szCs w:val="32"/>
        </w:rPr>
        <w:t>认证名单在中国青少年科技辅导员协会官网和山西省青少</w:t>
      </w:r>
      <w:r>
        <w:rPr>
          <w:rFonts w:hint="eastAsia" w:ascii="仿宋_GB2312" w:eastAsia="仿宋_GB2312"/>
          <w:b w:val="0"/>
          <w:bCs w:val="0"/>
          <w:spacing w:val="-23"/>
          <w:kern w:val="4"/>
          <w:sz w:val="32"/>
          <w:szCs w:val="32"/>
        </w:rPr>
        <w:t>年</w:t>
      </w:r>
      <w:r>
        <w:rPr>
          <w:rFonts w:hint="eastAsia" w:ascii="仿宋_GB2312" w:eastAsia="仿宋_GB2312"/>
          <w:b w:val="0"/>
          <w:bCs w:val="0"/>
          <w:spacing w:val="-23"/>
          <w:kern w:val="4"/>
          <w:sz w:val="32"/>
          <w:szCs w:val="32"/>
          <w:lang w:eastAsia="zh-CN"/>
        </w:rPr>
        <w:t>科技教育和科普活动服务平台</w:t>
      </w:r>
      <w:r>
        <w:rPr>
          <w:rFonts w:hint="eastAsia" w:ascii="仿宋_GB2312" w:eastAsia="仿宋_GB2312"/>
          <w:b w:val="0"/>
          <w:bCs w:val="0"/>
          <w:sz w:val="32"/>
          <w:szCs w:val="32"/>
          <w:lang w:eastAsia="zh-CN"/>
        </w:rPr>
        <w:t>（http://shanxi.xiaoxiaotong.org/）</w:t>
      </w:r>
      <w:r>
        <w:rPr>
          <w:rFonts w:hint="eastAsia" w:ascii="仿宋_GB2312" w:eastAsia="仿宋_GB2312"/>
          <w:b w:val="0"/>
          <w:bCs w:val="0"/>
          <w:sz w:val="32"/>
          <w:szCs w:val="32"/>
        </w:rPr>
        <w:t>同时进行为期</w:t>
      </w:r>
      <w:r>
        <w:rPr>
          <w:rFonts w:hint="eastAsia" w:ascii="仿宋_GB2312" w:eastAsia="仿宋_GB2312"/>
          <w:b w:val="0"/>
          <w:bCs w:val="0"/>
          <w:sz w:val="32"/>
          <w:szCs w:val="32"/>
          <w:lang w:val="en-US" w:eastAsia="zh-CN"/>
        </w:rPr>
        <w:t>5</w:t>
      </w:r>
      <w:r>
        <w:rPr>
          <w:rFonts w:hint="eastAsia" w:ascii="仿宋_GB2312" w:eastAsia="仿宋_GB2312"/>
          <w:b w:val="0"/>
          <w:bCs w:val="0"/>
          <w:sz w:val="32"/>
          <w:szCs w:val="32"/>
        </w:rPr>
        <w:t>个工作日的公示。公示期间如有投诉，查实后将取消对申请人的认证。</w:t>
      </w:r>
    </w:p>
    <w:p>
      <w:pPr>
        <w:numPr>
          <w:ilvl w:val="0"/>
          <w:numId w:val="3"/>
        </w:num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证书颁发</w:t>
      </w:r>
    </w:p>
    <w:p>
      <w:pPr>
        <w:spacing w:line="54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通过初级、中级青少年科技辅导员认证的申请者获得由山西省青少年科技教育协会和中国青少年科技辅导员协会颁发的电子证书</w:t>
      </w:r>
      <w:r>
        <w:rPr>
          <w:rFonts w:hint="eastAsia" w:ascii="仿宋_GB2312" w:hAnsi="仿宋" w:eastAsia="仿宋_GB2312" w:cs="Times New Roman"/>
          <w:sz w:val="32"/>
          <w:szCs w:val="32"/>
          <w:lang w:eastAsia="zh-CN"/>
        </w:rPr>
        <w:t>，</w:t>
      </w:r>
      <w:r>
        <w:rPr>
          <w:rFonts w:hint="eastAsia" w:eastAsia="仿宋_GB2312"/>
          <w:color w:val="000000"/>
          <w:sz w:val="32"/>
          <w:szCs w:val="32"/>
        </w:rPr>
        <w:t>申请者可自行下载打印</w:t>
      </w:r>
      <w:r>
        <w:rPr>
          <w:rFonts w:eastAsia="仿宋_GB2312"/>
          <w:color w:val="000000"/>
          <w:sz w:val="32"/>
          <w:szCs w:val="32"/>
        </w:rPr>
        <w:t>电子</w:t>
      </w:r>
      <w:r>
        <w:rPr>
          <w:rFonts w:hint="eastAsia" w:eastAsia="仿宋_GB2312"/>
          <w:color w:val="000000"/>
          <w:sz w:val="32"/>
          <w:szCs w:val="32"/>
        </w:rPr>
        <w:t>证书。</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  认证费用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按照中国青少年科技辅导员协会规定，初级青少年科技辅导员专业水平认证评审费100元，中级青少年科技辅导员专业水平认证评审费300元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用于认证的评审和组织工作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相关费用与网上申报时一并缴纳，一经缴纳，概不退费。</w:t>
      </w:r>
    </w:p>
    <w:p>
      <w:pPr>
        <w:ind w:firstLine="640" w:firstLineChars="200"/>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  附则</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本《细则》自公布之日起试行，由山西省青少年科技教育协会负责解释。</w:t>
      </w:r>
    </w:p>
    <w:sectPr>
      <w:footerReference r:id="rId3" w:type="default"/>
      <w:pgSz w:w="11906" w:h="16838"/>
      <w:pgMar w:top="2098" w:right="158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7707847"/>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481CD"/>
    <w:multiLevelType w:val="singleLevel"/>
    <w:tmpl w:val="A6B481CD"/>
    <w:lvl w:ilvl="0" w:tentative="0">
      <w:start w:val="1"/>
      <w:numFmt w:val="chineseCounting"/>
      <w:suff w:val="nothing"/>
      <w:lvlText w:val="（%1）"/>
      <w:lvlJc w:val="left"/>
      <w:rPr>
        <w:rFonts w:hint="eastAsia"/>
      </w:rPr>
    </w:lvl>
  </w:abstractNum>
  <w:abstractNum w:abstractNumId="1">
    <w:nsid w:val="04C6F9E0"/>
    <w:multiLevelType w:val="singleLevel"/>
    <w:tmpl w:val="04C6F9E0"/>
    <w:lvl w:ilvl="0" w:tentative="0">
      <w:start w:val="8"/>
      <w:numFmt w:val="chineseCounting"/>
      <w:suff w:val="space"/>
      <w:lvlText w:val="第%1条"/>
      <w:lvlJc w:val="left"/>
      <w:rPr>
        <w:rFonts w:hint="eastAsia"/>
      </w:rPr>
    </w:lvl>
  </w:abstractNum>
  <w:abstractNum w:abstractNumId="2">
    <w:nsid w:val="2518D312"/>
    <w:multiLevelType w:val="singleLevel"/>
    <w:tmpl w:val="2518D312"/>
    <w:lvl w:ilvl="0" w:tentative="0">
      <w:start w:val="2"/>
      <w:numFmt w:val="chineseCounting"/>
      <w:suff w:val="space"/>
      <w:lvlText w:val="第%1条"/>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zNDQ0ODkyMWI1MjZjN2YwMTBhZjBjOGM1YzE3NjcifQ=="/>
  </w:docVars>
  <w:rsids>
    <w:rsidRoot w:val="00947B1F"/>
    <w:rsid w:val="00001D1A"/>
    <w:rsid w:val="00004A07"/>
    <w:rsid w:val="00063EF9"/>
    <w:rsid w:val="000826CC"/>
    <w:rsid w:val="00126C73"/>
    <w:rsid w:val="00133066"/>
    <w:rsid w:val="001976F7"/>
    <w:rsid w:val="001B4B00"/>
    <w:rsid w:val="00214C7B"/>
    <w:rsid w:val="002345E5"/>
    <w:rsid w:val="002553EE"/>
    <w:rsid w:val="002C526B"/>
    <w:rsid w:val="00427037"/>
    <w:rsid w:val="00476E06"/>
    <w:rsid w:val="00490200"/>
    <w:rsid w:val="0057658B"/>
    <w:rsid w:val="005B0BC5"/>
    <w:rsid w:val="00630186"/>
    <w:rsid w:val="00632CF8"/>
    <w:rsid w:val="00771F9D"/>
    <w:rsid w:val="007973E2"/>
    <w:rsid w:val="0080230D"/>
    <w:rsid w:val="008E2CC9"/>
    <w:rsid w:val="009002BD"/>
    <w:rsid w:val="009402A0"/>
    <w:rsid w:val="00947B1F"/>
    <w:rsid w:val="00975764"/>
    <w:rsid w:val="009859A9"/>
    <w:rsid w:val="00A264E6"/>
    <w:rsid w:val="00AA63FC"/>
    <w:rsid w:val="00B0722B"/>
    <w:rsid w:val="00B474AF"/>
    <w:rsid w:val="00BE6337"/>
    <w:rsid w:val="00C069EA"/>
    <w:rsid w:val="00C13AAA"/>
    <w:rsid w:val="00C477AD"/>
    <w:rsid w:val="00C83A6B"/>
    <w:rsid w:val="00C92BD4"/>
    <w:rsid w:val="00CB5A50"/>
    <w:rsid w:val="00CC121F"/>
    <w:rsid w:val="00D22C0B"/>
    <w:rsid w:val="00D44EC6"/>
    <w:rsid w:val="00D45EE9"/>
    <w:rsid w:val="00D7383D"/>
    <w:rsid w:val="00D86301"/>
    <w:rsid w:val="00D9769D"/>
    <w:rsid w:val="00DF5E7A"/>
    <w:rsid w:val="00E25F9B"/>
    <w:rsid w:val="00EA7704"/>
    <w:rsid w:val="00EA795E"/>
    <w:rsid w:val="00EB25A7"/>
    <w:rsid w:val="00F85F1E"/>
    <w:rsid w:val="00FC5591"/>
    <w:rsid w:val="0C103668"/>
    <w:rsid w:val="0C8C59A3"/>
    <w:rsid w:val="0D4E0A64"/>
    <w:rsid w:val="10B56A19"/>
    <w:rsid w:val="13610641"/>
    <w:rsid w:val="136E7ABA"/>
    <w:rsid w:val="197F5B2F"/>
    <w:rsid w:val="1D3968D6"/>
    <w:rsid w:val="1E5B5444"/>
    <w:rsid w:val="365337AA"/>
    <w:rsid w:val="36A66C4A"/>
    <w:rsid w:val="398C0410"/>
    <w:rsid w:val="43BB7309"/>
    <w:rsid w:val="43D60B67"/>
    <w:rsid w:val="4FFA704B"/>
    <w:rsid w:val="53033F5F"/>
    <w:rsid w:val="540A7130"/>
    <w:rsid w:val="554F30DE"/>
    <w:rsid w:val="559B7530"/>
    <w:rsid w:val="5676720F"/>
    <w:rsid w:val="5CB302A5"/>
    <w:rsid w:val="5E58087E"/>
    <w:rsid w:val="5FE56A3C"/>
    <w:rsid w:val="61FC39C5"/>
    <w:rsid w:val="682319BE"/>
    <w:rsid w:val="78A672B9"/>
    <w:rsid w:val="7DC8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3">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semiHidden/>
    <w:unhideWhenUsed/>
    <w:qFormat/>
    <w:uiPriority w:val="99"/>
    <w:rPr>
      <w:color w:val="800080"/>
      <w:u w:val="none"/>
    </w:rPr>
  </w:style>
  <w:style w:type="character" w:styleId="8">
    <w:name w:val="Emphasis"/>
    <w:basedOn w:val="6"/>
    <w:qFormat/>
    <w:uiPriority w:val="20"/>
  </w:style>
  <w:style w:type="character" w:styleId="9">
    <w:name w:val="HTML Definition"/>
    <w:basedOn w:val="6"/>
    <w:semiHidden/>
    <w:unhideWhenUsed/>
    <w:qFormat/>
    <w:uiPriority w:val="99"/>
  </w:style>
  <w:style w:type="character" w:styleId="10">
    <w:name w:val="HTML Acronym"/>
    <w:basedOn w:val="6"/>
    <w:semiHidden/>
    <w:unhideWhenUsed/>
    <w:qFormat/>
    <w:uiPriority w:val="99"/>
  </w:style>
  <w:style w:type="character" w:styleId="11">
    <w:name w:val="HTML Variable"/>
    <w:basedOn w:val="6"/>
    <w:semiHidden/>
    <w:unhideWhenUsed/>
    <w:qFormat/>
    <w:uiPriority w:val="99"/>
  </w:style>
  <w:style w:type="character" w:styleId="12">
    <w:name w:val="Hyperlink"/>
    <w:basedOn w:val="6"/>
    <w:semiHidden/>
    <w:unhideWhenUsed/>
    <w:qFormat/>
    <w:uiPriority w:val="99"/>
    <w:rPr>
      <w:color w:val="0000FF"/>
      <w:u w:val="none"/>
    </w:rPr>
  </w:style>
  <w:style w:type="character" w:styleId="13">
    <w:name w:val="HTML Code"/>
    <w:basedOn w:val="6"/>
    <w:semiHidden/>
    <w:unhideWhenUsed/>
    <w:qFormat/>
    <w:uiPriority w:val="99"/>
    <w:rPr>
      <w:rFonts w:ascii="Courier New" w:hAnsi="Courier New"/>
      <w:sz w:val="20"/>
    </w:rPr>
  </w:style>
  <w:style w:type="character" w:styleId="14">
    <w:name w:val="HTML Cite"/>
    <w:basedOn w:val="6"/>
    <w:semiHidden/>
    <w:unhideWhenUsed/>
    <w:qFormat/>
    <w:uiPriority w:val="99"/>
  </w:style>
  <w:style w:type="paragraph" w:styleId="15">
    <w:name w:val="List Paragraph"/>
    <w:basedOn w:val="1"/>
    <w:qFormat/>
    <w:uiPriority w:val="34"/>
    <w:pPr>
      <w:ind w:firstLine="420" w:firstLineChars="200"/>
    </w:pPr>
  </w:style>
  <w:style w:type="character" w:customStyle="1" w:styleId="16">
    <w:name w:val="页眉 Char"/>
    <w:basedOn w:val="6"/>
    <w:link w:val="3"/>
    <w:qFormat/>
    <w:uiPriority w:val="99"/>
    <w:rPr>
      <w:sz w:val="18"/>
      <w:szCs w:val="18"/>
    </w:rPr>
  </w:style>
  <w:style w:type="character" w:customStyle="1" w:styleId="17">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2595</Words>
  <Characters>2678</Characters>
  <Lines>13</Lines>
  <Paragraphs>3</Paragraphs>
  <TotalTime>0</TotalTime>
  <ScaleCrop>false</ScaleCrop>
  <LinksUpToDate>false</LinksUpToDate>
  <CharactersWithSpaces>2689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2018-05-31T09:28:00Z</dcterms:created>
  <dc:creator>Windows User</dc:creator>
  <cp:lastModifiedBy>Administrator</cp:lastModifiedBy>
  <cp:lastPrinted>2020-09-04T01:40:00Z</cp:lastPrinted>
  <dcterms:modified xsi:type="dcterms:W3CDTF">2022-07-20T01:34:42Z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E0F6A868F8024ED2B057F2E89E457716</vt:lpwstr>
  </property>
</Properties>
</file>